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D2" w:rsidRPr="00232CD2" w:rsidRDefault="00232CD2" w:rsidP="00232CD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</w:t>
      </w:r>
      <w:r w:rsidRPr="00232CD2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</w:p>
    <w:p w:rsidR="00232CD2" w:rsidRPr="00232CD2" w:rsidRDefault="00232CD2" w:rsidP="00232CD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</w:t>
      </w:r>
      <w:r w:rsidRPr="00232CD2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232CD2" w:rsidRDefault="00232CD2" w:rsidP="00232CD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32CD2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32CD2">
        <w:rPr>
          <w:rFonts w:ascii="Times New Roman" w:eastAsia="Times New Roman" w:hAnsi="Times New Roman" w:cs="Times New Roman"/>
          <w:color w:val="auto"/>
          <w:lang w:bidi="ar-SA"/>
        </w:rPr>
        <w:t>риказом</w:t>
      </w:r>
    </w:p>
    <w:p w:rsidR="00232CD2" w:rsidRDefault="00232CD2" w:rsidP="00232CD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232CD2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автономного учреждения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32CD2" w:rsidRPr="00232CD2" w:rsidRDefault="00232CD2" w:rsidP="00232CD2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232CD2">
        <w:rPr>
          <w:rFonts w:ascii="Times New Roman" w:eastAsia="Times New Roman" w:hAnsi="Times New Roman" w:cs="Times New Roman"/>
          <w:color w:val="auto"/>
          <w:lang w:bidi="ar-SA"/>
        </w:rPr>
        <w:t xml:space="preserve"> «Кущевская спортивная школа «Лидер»</w:t>
      </w:r>
    </w:p>
    <w:p w:rsidR="00212F44" w:rsidRPr="00232CD2" w:rsidRDefault="00232CD2" w:rsidP="00232CD2">
      <w:pPr>
        <w:spacing w:line="322" w:lineRule="exact"/>
        <w:ind w:right="20"/>
        <w:jc w:val="right"/>
        <w:rPr>
          <w:rFonts w:ascii="Times New Roman" w:eastAsia="Times New Roman" w:hAnsi="Times New Roman" w:cs="Times New Roman"/>
          <w:bCs/>
        </w:rPr>
      </w:pPr>
      <w:r w:rsidRPr="00232CD2">
        <w:rPr>
          <w:rFonts w:ascii="Times New Roman" w:eastAsia="Times New Roman" w:hAnsi="Times New Roman" w:cs="Times New Roman"/>
          <w:color w:val="auto"/>
          <w:lang w:bidi="ar-SA"/>
        </w:rPr>
        <w:t>от «____»________2016 г. № ____</w:t>
      </w:r>
      <w:r w:rsidR="00DE5B33" w:rsidRPr="00232CD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212F44" w:rsidRPr="00232CD2" w:rsidRDefault="00212F44" w:rsidP="00232CD2">
      <w:pPr>
        <w:spacing w:line="322" w:lineRule="exact"/>
        <w:ind w:right="20"/>
        <w:jc w:val="right"/>
        <w:rPr>
          <w:rFonts w:ascii="Times New Roman" w:eastAsia="Times New Roman" w:hAnsi="Times New Roman" w:cs="Times New Roman"/>
          <w:bCs/>
        </w:rPr>
      </w:pPr>
    </w:p>
    <w:p w:rsidR="005D58C0" w:rsidRDefault="005D58C0" w:rsidP="005D58C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Положение </w:t>
      </w:r>
    </w:p>
    <w:p w:rsidR="005D58C0" w:rsidRDefault="005D58C0" w:rsidP="005D58C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 формировании групп спортивной подготовки и </w:t>
      </w:r>
    </w:p>
    <w:p w:rsidR="005D58C0" w:rsidRPr="005D58C0" w:rsidRDefault="005D58C0" w:rsidP="005D58C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внутреннего перевода лиц, проходящих спортивную подготовку </w:t>
      </w:r>
      <w:proofErr w:type="gramStart"/>
      <w:r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</w:t>
      </w:r>
      <w:proofErr w:type="gramEnd"/>
    </w:p>
    <w:p w:rsidR="005D58C0" w:rsidRPr="005D58C0" w:rsidRDefault="00A94BA7" w:rsidP="005D58C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="005D58C0"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униципальном </w:t>
      </w:r>
      <w:r w:rsidR="00970B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автономном</w:t>
      </w:r>
      <w:r w:rsidR="005D58C0"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5D58C0"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учреждении</w:t>
      </w:r>
      <w:proofErr w:type="gramEnd"/>
      <w:r w:rsidR="005D58C0"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</w:t>
      </w:r>
    </w:p>
    <w:p w:rsidR="005D58C0" w:rsidRPr="005D58C0" w:rsidRDefault="00970B41" w:rsidP="005D58C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="005D58C0" w:rsidRPr="005D58C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Кущевская спортивная школа «Лидер»</w:t>
      </w:r>
    </w:p>
    <w:p w:rsidR="00212F44" w:rsidRPr="00212F44" w:rsidRDefault="00212F44" w:rsidP="00212F44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F44" w:rsidRPr="00212F44" w:rsidRDefault="00415FAD" w:rsidP="00E42C2A">
      <w:pPr>
        <w:widowControl/>
        <w:tabs>
          <w:tab w:val="left" w:pos="3938"/>
        </w:tabs>
        <w:spacing w:after="56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212F44" w:rsidRPr="00212F4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12F44" w:rsidRPr="00212F44" w:rsidRDefault="00212F44" w:rsidP="00212F44">
      <w:pPr>
        <w:widowControl/>
        <w:numPr>
          <w:ilvl w:val="1"/>
          <w:numId w:val="10"/>
        </w:numPr>
        <w:spacing w:after="200" w:line="27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58C0">
        <w:rPr>
          <w:rFonts w:ascii="Times New Roman" w:eastAsia="Times New Roman" w:hAnsi="Times New Roman" w:cs="Times New Roman"/>
          <w:sz w:val="28"/>
          <w:szCs w:val="28"/>
        </w:rPr>
        <w:t>Положение о формировании групп спортивной подготовки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BA7">
        <w:rPr>
          <w:rFonts w:ascii="Times New Roman" w:eastAsia="Times New Roman" w:hAnsi="Times New Roman" w:cs="Times New Roman"/>
          <w:sz w:val="28"/>
          <w:szCs w:val="28"/>
        </w:rPr>
        <w:t>и внут</w:t>
      </w:r>
      <w:r w:rsidR="005D58C0">
        <w:rPr>
          <w:rFonts w:ascii="Times New Roman" w:eastAsia="Times New Roman" w:hAnsi="Times New Roman" w:cs="Times New Roman"/>
          <w:sz w:val="28"/>
          <w:szCs w:val="28"/>
        </w:rPr>
        <w:t xml:space="preserve">реннего перевода лиц, проходящих спортивную подготовку 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5D58C0">
        <w:rPr>
          <w:rFonts w:ascii="Times New Roman" w:eastAsia="Times New Roman" w:hAnsi="Times New Roman" w:cs="Times New Roman"/>
          <w:sz w:val="28"/>
          <w:szCs w:val="28"/>
        </w:rPr>
        <w:t>униципальном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8C0">
        <w:rPr>
          <w:rFonts w:ascii="Times New Roman" w:eastAsia="Times New Roman" w:hAnsi="Times New Roman" w:cs="Times New Roman"/>
          <w:sz w:val="28"/>
          <w:szCs w:val="28"/>
        </w:rPr>
        <w:t>автономном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учрежден</w:t>
      </w:r>
      <w:r w:rsidR="005D58C0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>Кущёвская спортивная школа «Лидер»  (далее - П</w:t>
      </w:r>
      <w:r w:rsidR="005D58C0">
        <w:rPr>
          <w:rFonts w:ascii="Times New Roman" w:eastAsia="Times New Roman" w:hAnsi="Times New Roman" w:cs="Times New Roman"/>
          <w:sz w:val="28"/>
          <w:szCs w:val="28"/>
        </w:rPr>
        <w:t>оложение) разработано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4 декабря 2007 года № 329-Ф3 «О физической культуре и спорте в Российской Федерации», приказом Министерства спорта Российской Федерации от 27 декабря 2013 года №1125 «Об утверждении особенностей организации и осуществления</w:t>
      </w:r>
      <w:proofErr w:type="gramEnd"/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образовательной, тренировочной и методической деятельности в области физической культуры и спорта»,  приказом министерства физической культуры и спорта Краснодарского края </w:t>
      </w:r>
      <w:proofErr w:type="gramStart"/>
      <w:r w:rsidRPr="00212F44">
        <w:rPr>
          <w:rFonts w:ascii="Times New Roman" w:eastAsia="Times New Roman" w:hAnsi="Times New Roman" w:cs="Times New Roman"/>
          <w:sz w:val="28"/>
          <w:szCs w:val="28"/>
        </w:rPr>
        <w:t>от 27 ноября 2013 года № 2232 «Об утверждении Порядка приема лиц в физкультурно-спортивные организации Краснодарского края, осуществляющие спортивную подготовку», приказом министерства физической культуры и спорта Краснодарского края от 11 апреля 2014 года № 582 «Об утверждении Методических рекомендаций по применению Порядка приема лиц в физкультурно-спортивные организации Краснодарского края, осуществляющие спортивную подготовку, при разработке Правил приема»</w:t>
      </w:r>
      <w:r w:rsidR="00A94BA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568DD">
        <w:rPr>
          <w:rFonts w:ascii="Times New Roman" w:eastAsia="Times New Roman" w:hAnsi="Times New Roman" w:cs="Times New Roman"/>
          <w:sz w:val="28"/>
          <w:szCs w:val="28"/>
        </w:rPr>
        <w:t xml:space="preserve"> изменениями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2C2A" w:rsidRPr="00E42C2A" w:rsidRDefault="00A94BA7" w:rsidP="00A94BA7">
      <w:pPr>
        <w:widowControl/>
        <w:numPr>
          <w:ilvl w:val="1"/>
          <w:numId w:val="10"/>
        </w:numPr>
        <w:spacing w:after="200" w:line="317" w:lineRule="exact"/>
        <w:ind w:right="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212F44" w:rsidRPr="00212F4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регламентируе</w:t>
      </w:r>
      <w:r w:rsidR="00212F44" w:rsidRPr="00212F44">
        <w:rPr>
          <w:rFonts w:ascii="Times New Roman" w:eastAsia="Times New Roman" w:hAnsi="Times New Roman" w:cs="Times New Roman"/>
          <w:sz w:val="28"/>
          <w:szCs w:val="28"/>
        </w:rPr>
        <w:t xml:space="preserve">т 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групп спортивной подготовки и внутреннего перевода лиц, проходящих спортивную подготовку 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униципальном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автономном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4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2F44">
        <w:rPr>
          <w:rFonts w:ascii="Times New Roman" w:eastAsia="Times New Roman" w:hAnsi="Times New Roman" w:cs="Times New Roman"/>
          <w:sz w:val="28"/>
          <w:szCs w:val="28"/>
        </w:rPr>
        <w:t xml:space="preserve">Кущёвская спортивная школа «Лидер» </w:t>
      </w:r>
      <w:r w:rsidR="00212F44" w:rsidRPr="00212F44">
        <w:rPr>
          <w:rFonts w:ascii="Times New Roman" w:eastAsia="Times New Roman" w:hAnsi="Times New Roman" w:cs="Times New Roman"/>
          <w:sz w:val="28"/>
          <w:szCs w:val="28"/>
        </w:rPr>
        <w:t>(далее — учреждение)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BA7" w:rsidRPr="00E42C2A" w:rsidRDefault="00E42C2A" w:rsidP="00E42C2A">
      <w:pPr>
        <w:pStyle w:val="af"/>
        <w:widowControl/>
        <w:numPr>
          <w:ilvl w:val="0"/>
          <w:numId w:val="10"/>
        </w:numPr>
        <w:spacing w:after="200" w:line="317" w:lineRule="exact"/>
        <w:ind w:right="60"/>
        <w:jc w:val="both"/>
        <w:rPr>
          <w:b/>
        </w:rPr>
      </w:pPr>
      <w:r w:rsidRPr="00E42C2A">
        <w:rPr>
          <w:rFonts w:ascii="Times New Roman" w:eastAsia="Times New Roman" w:hAnsi="Times New Roman" w:cs="Times New Roman"/>
          <w:b/>
          <w:sz w:val="28"/>
          <w:szCs w:val="28"/>
        </w:rPr>
        <w:t>Формирование групп спортивной подготовки.</w:t>
      </w:r>
      <w:r w:rsidR="00212F44" w:rsidRPr="00E42C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0724" w:rsidRPr="00170724" w:rsidRDefault="00B255BE" w:rsidP="00170724">
      <w:pPr>
        <w:widowControl/>
        <w:numPr>
          <w:ilvl w:val="1"/>
          <w:numId w:val="10"/>
        </w:numPr>
        <w:spacing w:after="200" w:line="317" w:lineRule="exact"/>
        <w:ind w:right="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072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775D7" w:rsidRPr="00170724">
        <w:rPr>
          <w:rFonts w:ascii="Times New Roman" w:hAnsi="Times New Roman" w:cs="Times New Roman"/>
          <w:sz w:val="28"/>
          <w:szCs w:val="28"/>
        </w:rPr>
        <w:t xml:space="preserve"> самостоятельно определяет и </w:t>
      </w:r>
      <w:r w:rsidRPr="00170724">
        <w:rPr>
          <w:rFonts w:ascii="Times New Roman" w:hAnsi="Times New Roman" w:cs="Times New Roman"/>
          <w:sz w:val="28"/>
          <w:szCs w:val="28"/>
        </w:rPr>
        <w:t>формирует</w:t>
      </w:r>
      <w:r w:rsidR="004775D7" w:rsidRPr="00170724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170724">
        <w:rPr>
          <w:rFonts w:ascii="Times New Roman" w:hAnsi="Times New Roman" w:cs="Times New Roman"/>
          <w:sz w:val="28"/>
          <w:szCs w:val="28"/>
        </w:rPr>
        <w:t>ы</w:t>
      </w:r>
      <w:r w:rsidR="004775D7" w:rsidRPr="00170724">
        <w:rPr>
          <w:rFonts w:ascii="Times New Roman" w:hAnsi="Times New Roman" w:cs="Times New Roman"/>
          <w:sz w:val="28"/>
          <w:szCs w:val="28"/>
        </w:rPr>
        <w:t xml:space="preserve"> спортивной подготовки в соответствии с утвержденным Порядком приема </w:t>
      </w:r>
      <w:r w:rsidR="004775D7" w:rsidRPr="00170724">
        <w:rPr>
          <w:rFonts w:ascii="Times New Roman" w:hAnsi="Times New Roman" w:cs="Times New Roman"/>
          <w:sz w:val="28"/>
          <w:szCs w:val="28"/>
        </w:rPr>
        <w:lastRenderedPageBreak/>
        <w:t xml:space="preserve">лиц в физкультурно-спортивные организации Краснодарского края, осуществляющие спортивную подготовку, согласно разработанных и утвержденных Правил приема и требований федеральных стандартов спортивной подготовки по </w:t>
      </w:r>
      <w:r w:rsidR="00170724" w:rsidRPr="00170724">
        <w:rPr>
          <w:rFonts w:ascii="Times New Roman" w:hAnsi="Times New Roman" w:cs="Times New Roman"/>
          <w:bCs/>
          <w:sz w:val="28"/>
          <w:szCs w:val="28"/>
        </w:rPr>
        <w:t>баскетболу, боксу, велоспорту-шоссе, дзюдо, легкой атлетике,  настольному теннису, плаванию, прыжкам на батуте, тяжелой атлетике, футболу, шахматам.</w:t>
      </w:r>
      <w:proofErr w:type="gramEnd"/>
    </w:p>
    <w:p w:rsidR="00F934D2" w:rsidRPr="00E42C2A" w:rsidRDefault="004775D7" w:rsidP="00170724">
      <w:pPr>
        <w:pStyle w:val="4"/>
        <w:numPr>
          <w:ilvl w:val="1"/>
          <w:numId w:val="10"/>
        </w:numPr>
        <w:shd w:val="clear" w:color="auto" w:fill="auto"/>
        <w:spacing w:line="297" w:lineRule="exact"/>
        <w:ind w:left="4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В соответствии с утвержденным Порядком формирования групп спортивной подготовки по виду спорта, после зачисления поступающих в </w:t>
      </w:r>
      <w:r w:rsidR="009D154A" w:rsidRPr="00E42C2A">
        <w:rPr>
          <w:sz w:val="28"/>
          <w:szCs w:val="28"/>
        </w:rPr>
        <w:t>Учреждение</w:t>
      </w:r>
      <w:r w:rsidRPr="00E42C2A">
        <w:rPr>
          <w:sz w:val="28"/>
          <w:szCs w:val="28"/>
        </w:rPr>
        <w:t xml:space="preserve">, осуществляется формирование групп спортивной подготовки и закрепление за ними лиц, осуществляющих спортивную подготовку (тренерского состава), которые оформляются приказом </w:t>
      </w:r>
      <w:r w:rsidR="00970B41" w:rsidRPr="00E42C2A">
        <w:rPr>
          <w:sz w:val="28"/>
          <w:szCs w:val="28"/>
        </w:rPr>
        <w:t>директора.</w:t>
      </w:r>
    </w:p>
    <w:p w:rsidR="00F934D2" w:rsidRPr="00E42C2A" w:rsidRDefault="004775D7" w:rsidP="00170724">
      <w:pPr>
        <w:pStyle w:val="4"/>
        <w:numPr>
          <w:ilvl w:val="1"/>
          <w:numId w:val="10"/>
        </w:numPr>
        <w:shd w:val="clear" w:color="auto" w:fill="auto"/>
        <w:tabs>
          <w:tab w:val="left" w:pos="1348"/>
        </w:tabs>
        <w:spacing w:line="297" w:lineRule="exact"/>
        <w:ind w:left="120" w:right="8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>Формирование групп спортивной подготовки, а также планирование тренировочных занятий осуществляется в соответствии с гендерными и возрастными особенностями развития поступающих.</w:t>
      </w:r>
    </w:p>
    <w:p w:rsidR="00F934D2" w:rsidRPr="00E42C2A" w:rsidRDefault="004775D7">
      <w:pPr>
        <w:pStyle w:val="4"/>
        <w:shd w:val="clear" w:color="auto" w:fill="auto"/>
        <w:spacing w:line="311" w:lineRule="exact"/>
        <w:ind w:left="120" w:right="500" w:firstLine="680"/>
        <w:jc w:val="left"/>
        <w:rPr>
          <w:sz w:val="28"/>
          <w:szCs w:val="28"/>
        </w:rPr>
      </w:pPr>
      <w:r w:rsidRPr="00E42C2A">
        <w:rPr>
          <w:sz w:val="28"/>
          <w:szCs w:val="28"/>
        </w:rPr>
        <w:t xml:space="preserve">При формировании групп спортивной подготовки </w:t>
      </w:r>
      <w:r w:rsidR="00170724" w:rsidRPr="00E42C2A">
        <w:rPr>
          <w:sz w:val="28"/>
          <w:szCs w:val="28"/>
        </w:rPr>
        <w:t xml:space="preserve"> учитывается</w:t>
      </w:r>
      <w:r w:rsidRPr="00E42C2A">
        <w:rPr>
          <w:sz w:val="28"/>
          <w:szCs w:val="28"/>
        </w:rPr>
        <w:t>: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293" w:lineRule="exact"/>
        <w:ind w:left="1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минимальный возраст для зачисления в группы (лет) по виду спорта;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293" w:lineRule="exact"/>
        <w:ind w:left="120" w:right="8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контрольные приемные нормативы по общей и специальной физической подготовке и уровень спортивной подготовки (наличие спортивного разряда (звания)) поступившего;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293" w:lineRule="exact"/>
        <w:ind w:left="1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наполняемость групп (человек) по виду спорта.</w:t>
      </w:r>
    </w:p>
    <w:p w:rsidR="00F934D2" w:rsidRPr="00E42C2A" w:rsidRDefault="004775D7" w:rsidP="00170724">
      <w:pPr>
        <w:pStyle w:val="4"/>
        <w:numPr>
          <w:ilvl w:val="1"/>
          <w:numId w:val="10"/>
        </w:numPr>
        <w:shd w:val="clear" w:color="auto" w:fill="auto"/>
        <w:tabs>
          <w:tab w:val="left" w:pos="1278"/>
        </w:tabs>
        <w:spacing w:line="293" w:lineRule="exact"/>
        <w:ind w:left="120" w:right="80" w:firstLine="56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>Сформированным группам спортивной подготовки устанавливается норматив максимального объема тренировочной нагрузки (количество часов в неделю), который начиная с тренировочного этапа (этапа спортивной специализации) может быть сокращен не более чем на 25%.</w:t>
      </w:r>
    </w:p>
    <w:p w:rsidR="00F934D2" w:rsidRPr="00E42C2A" w:rsidRDefault="004775D7" w:rsidP="00170724">
      <w:pPr>
        <w:pStyle w:val="4"/>
        <w:numPr>
          <w:ilvl w:val="1"/>
          <w:numId w:val="10"/>
        </w:numPr>
        <w:shd w:val="clear" w:color="auto" w:fill="auto"/>
        <w:tabs>
          <w:tab w:val="left" w:pos="1344"/>
        </w:tabs>
        <w:spacing w:line="293" w:lineRule="exact"/>
        <w:ind w:left="120" w:right="8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За спортсменами группы спортивной подготовки в соответствии с требованиями федеральных стандартов спортивной подготовки закрепляются тренеры </w:t>
      </w:r>
      <w:r w:rsidR="00170724" w:rsidRPr="00E42C2A">
        <w:rPr>
          <w:sz w:val="28"/>
          <w:szCs w:val="28"/>
        </w:rPr>
        <w:t>по следующему принципу:</w:t>
      </w:r>
    </w:p>
    <w:p w:rsidR="00170724" w:rsidRDefault="00170724" w:rsidP="00E42C2A">
      <w:pPr>
        <w:pStyle w:val="4"/>
        <w:shd w:val="clear" w:color="auto" w:fill="auto"/>
        <w:tabs>
          <w:tab w:val="left" w:pos="1344"/>
        </w:tabs>
        <w:spacing w:line="293" w:lineRule="exact"/>
        <w:ind w:left="800" w:right="80" w:firstLine="0"/>
        <w:jc w:val="both"/>
      </w:pPr>
    </w:p>
    <w:tbl>
      <w:tblPr>
        <w:tblStyle w:val="af0"/>
        <w:tblW w:w="0" w:type="auto"/>
        <w:tblInd w:w="800" w:type="dxa"/>
        <w:tblLook w:val="04A0" w:firstRow="1" w:lastRow="0" w:firstColumn="1" w:lastColumn="0" w:noHBand="0" w:noVBand="1"/>
      </w:tblPr>
      <w:tblGrid>
        <w:gridCol w:w="1868"/>
        <w:gridCol w:w="1849"/>
        <w:gridCol w:w="1681"/>
        <w:gridCol w:w="1694"/>
        <w:gridCol w:w="1815"/>
      </w:tblGrid>
      <w:tr w:rsidR="00222A7C" w:rsidTr="00222A7C">
        <w:tc>
          <w:tcPr>
            <w:tcW w:w="1868" w:type="dxa"/>
          </w:tcPr>
          <w:p w:rsidR="00222A7C" w:rsidRPr="00222A7C" w:rsidRDefault="00222A7C" w:rsidP="00222A7C">
            <w:pPr>
              <w:pStyle w:val="4"/>
              <w:shd w:val="clear" w:color="auto" w:fill="auto"/>
              <w:tabs>
                <w:tab w:val="left" w:pos="1344"/>
              </w:tabs>
              <w:spacing w:line="293" w:lineRule="exact"/>
              <w:ind w:right="80" w:firstLine="0"/>
              <w:jc w:val="both"/>
            </w:pPr>
            <w:r w:rsidRPr="00222A7C">
              <w:rPr>
                <w:rStyle w:val="10pt"/>
                <w:i w:val="0"/>
              </w:rPr>
              <w:t>Наименование группы (этапа спортивной подготовки, номер гр.)</w:t>
            </w:r>
          </w:p>
        </w:tc>
        <w:tc>
          <w:tcPr>
            <w:tcW w:w="1849" w:type="dxa"/>
          </w:tcPr>
          <w:p w:rsidR="00222A7C" w:rsidRPr="00222A7C" w:rsidRDefault="00222A7C" w:rsidP="00222A7C">
            <w:pPr>
              <w:pStyle w:val="4"/>
              <w:shd w:val="clear" w:color="auto" w:fill="auto"/>
              <w:tabs>
                <w:tab w:val="left" w:pos="1344"/>
              </w:tabs>
              <w:spacing w:line="293" w:lineRule="exact"/>
              <w:ind w:right="80" w:firstLine="0"/>
              <w:jc w:val="both"/>
            </w:pPr>
            <w:r w:rsidRPr="00222A7C">
              <w:rPr>
                <w:rStyle w:val="10pt"/>
                <w:i w:val="0"/>
              </w:rPr>
              <w:t>Списочный состав спортсменов</w:t>
            </w:r>
          </w:p>
        </w:tc>
        <w:tc>
          <w:tcPr>
            <w:tcW w:w="1681" w:type="dxa"/>
          </w:tcPr>
          <w:p w:rsidR="00222A7C" w:rsidRPr="00222A7C" w:rsidRDefault="00222A7C" w:rsidP="00222A7C">
            <w:pPr>
              <w:pStyle w:val="4"/>
              <w:shd w:val="clear" w:color="auto" w:fill="auto"/>
              <w:spacing w:after="60" w:line="200" w:lineRule="exact"/>
              <w:ind w:firstLine="0"/>
            </w:pPr>
            <w:r w:rsidRPr="00222A7C">
              <w:rPr>
                <w:rStyle w:val="10pt"/>
                <w:i w:val="0"/>
              </w:rPr>
              <w:t>Год</w:t>
            </w:r>
          </w:p>
          <w:p w:rsidR="00222A7C" w:rsidRPr="00222A7C" w:rsidRDefault="00222A7C" w:rsidP="00222A7C">
            <w:pPr>
              <w:pStyle w:val="4"/>
              <w:shd w:val="clear" w:color="auto" w:fill="auto"/>
              <w:spacing w:before="60" w:line="200" w:lineRule="exact"/>
              <w:ind w:firstLine="0"/>
            </w:pPr>
            <w:r w:rsidRPr="00222A7C">
              <w:rPr>
                <w:rStyle w:val="10pt"/>
                <w:i w:val="0"/>
              </w:rPr>
              <w:t>рождения</w:t>
            </w:r>
          </w:p>
        </w:tc>
        <w:tc>
          <w:tcPr>
            <w:tcW w:w="1694" w:type="dxa"/>
          </w:tcPr>
          <w:p w:rsidR="00222A7C" w:rsidRPr="00222A7C" w:rsidRDefault="00222A7C" w:rsidP="00222A7C">
            <w:pPr>
              <w:pStyle w:val="4"/>
              <w:shd w:val="clear" w:color="auto" w:fill="auto"/>
              <w:spacing w:after="60" w:line="200" w:lineRule="exact"/>
              <w:ind w:firstLine="0"/>
            </w:pPr>
            <w:r w:rsidRPr="00222A7C">
              <w:rPr>
                <w:rStyle w:val="10pt"/>
                <w:i w:val="0"/>
              </w:rPr>
              <w:t>Спортивный</w:t>
            </w:r>
          </w:p>
          <w:p w:rsidR="00222A7C" w:rsidRPr="00222A7C" w:rsidRDefault="00222A7C" w:rsidP="00222A7C">
            <w:pPr>
              <w:pStyle w:val="4"/>
              <w:shd w:val="clear" w:color="auto" w:fill="auto"/>
              <w:spacing w:before="60" w:line="200" w:lineRule="exact"/>
              <w:ind w:firstLine="0"/>
            </w:pPr>
            <w:r w:rsidRPr="00222A7C">
              <w:rPr>
                <w:rStyle w:val="10pt"/>
                <w:i w:val="0"/>
              </w:rPr>
              <w:t>разряд</w:t>
            </w:r>
          </w:p>
        </w:tc>
        <w:tc>
          <w:tcPr>
            <w:tcW w:w="1815" w:type="dxa"/>
          </w:tcPr>
          <w:p w:rsidR="00222A7C" w:rsidRPr="00222A7C" w:rsidRDefault="00222A7C" w:rsidP="00222A7C">
            <w:pPr>
              <w:pStyle w:val="4"/>
              <w:shd w:val="clear" w:color="auto" w:fill="auto"/>
              <w:tabs>
                <w:tab w:val="left" w:pos="1344"/>
              </w:tabs>
              <w:spacing w:line="293" w:lineRule="exact"/>
              <w:ind w:right="80" w:firstLine="0"/>
              <w:jc w:val="both"/>
            </w:pPr>
            <w:r w:rsidRPr="00222A7C">
              <w:rPr>
                <w:iCs/>
              </w:rPr>
              <w:t>ФИО тренера (тренеров), закрепленного за спортсменами группы спортивной подготовки</w:t>
            </w:r>
          </w:p>
        </w:tc>
      </w:tr>
      <w:tr w:rsidR="00222A7C" w:rsidTr="00222A7C">
        <w:tc>
          <w:tcPr>
            <w:tcW w:w="1868" w:type="dxa"/>
            <w:vMerge w:val="restart"/>
            <w:vAlign w:val="bottom"/>
          </w:tcPr>
          <w:p w:rsidR="00222A7C" w:rsidRPr="00222A7C" w:rsidRDefault="00222A7C" w:rsidP="00222A7C">
            <w:pPr>
              <w:pStyle w:val="4"/>
              <w:shd w:val="clear" w:color="auto" w:fill="auto"/>
              <w:spacing w:line="200" w:lineRule="exact"/>
              <w:ind w:firstLine="0"/>
              <w:rPr>
                <w:i/>
              </w:rPr>
            </w:pPr>
            <w:r w:rsidRPr="00222A7C">
              <w:rPr>
                <w:rStyle w:val="10pt"/>
                <w:i w:val="0"/>
              </w:rPr>
              <w:t>группа №Т-4</w:t>
            </w:r>
          </w:p>
        </w:tc>
        <w:tc>
          <w:tcPr>
            <w:tcW w:w="1849" w:type="dxa"/>
            <w:vAlign w:val="bottom"/>
          </w:tcPr>
          <w:p w:rsidR="00222A7C" w:rsidRPr="00222A7C" w:rsidRDefault="00222A7C" w:rsidP="00222A7C">
            <w:pPr>
              <w:pStyle w:val="4"/>
              <w:shd w:val="clear" w:color="auto" w:fill="auto"/>
              <w:spacing w:line="200" w:lineRule="exact"/>
              <w:ind w:left="120" w:firstLine="0"/>
              <w:rPr>
                <w:i/>
              </w:rPr>
            </w:pPr>
            <w:r w:rsidRPr="00222A7C">
              <w:rPr>
                <w:rStyle w:val="10pt"/>
                <w:i w:val="0"/>
              </w:rPr>
              <w:t>1. Иванов Сергей</w:t>
            </w:r>
          </w:p>
        </w:tc>
        <w:tc>
          <w:tcPr>
            <w:tcW w:w="1681" w:type="dxa"/>
            <w:vAlign w:val="bottom"/>
          </w:tcPr>
          <w:p w:rsidR="00222A7C" w:rsidRPr="00222A7C" w:rsidRDefault="00222A7C" w:rsidP="00222A7C">
            <w:pPr>
              <w:pStyle w:val="4"/>
              <w:shd w:val="clear" w:color="auto" w:fill="auto"/>
              <w:spacing w:line="200" w:lineRule="exact"/>
              <w:ind w:firstLine="0"/>
              <w:rPr>
                <w:i/>
              </w:rPr>
            </w:pPr>
            <w:r w:rsidRPr="00222A7C">
              <w:rPr>
                <w:rStyle w:val="10pt"/>
                <w:i w:val="0"/>
              </w:rPr>
              <w:t>2000</w:t>
            </w:r>
          </w:p>
        </w:tc>
        <w:tc>
          <w:tcPr>
            <w:tcW w:w="1694" w:type="dxa"/>
            <w:vAlign w:val="bottom"/>
          </w:tcPr>
          <w:p w:rsidR="00222A7C" w:rsidRPr="00222A7C" w:rsidRDefault="00222A7C" w:rsidP="00222A7C">
            <w:pPr>
              <w:pStyle w:val="4"/>
              <w:shd w:val="clear" w:color="auto" w:fill="auto"/>
              <w:spacing w:line="200" w:lineRule="exact"/>
              <w:ind w:firstLine="0"/>
              <w:rPr>
                <w:i/>
              </w:rPr>
            </w:pPr>
            <w:r w:rsidRPr="00222A7C">
              <w:rPr>
                <w:rStyle w:val="10pt"/>
                <w:i w:val="0"/>
              </w:rPr>
              <w:t>КМС</w:t>
            </w:r>
          </w:p>
        </w:tc>
        <w:tc>
          <w:tcPr>
            <w:tcW w:w="1815" w:type="dxa"/>
            <w:vMerge w:val="restart"/>
          </w:tcPr>
          <w:p w:rsidR="00222A7C" w:rsidRPr="00222A7C" w:rsidRDefault="00222A7C" w:rsidP="00222A7C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0pt"/>
                <w:i w:val="0"/>
              </w:rPr>
            </w:pPr>
            <w:r w:rsidRPr="00222A7C">
              <w:rPr>
                <w:rStyle w:val="10pt"/>
                <w:i w:val="0"/>
              </w:rPr>
              <w:t>Сидоров В. М.</w:t>
            </w:r>
          </w:p>
          <w:p w:rsidR="00222A7C" w:rsidRPr="00222A7C" w:rsidRDefault="00222A7C" w:rsidP="00222A7C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10pt"/>
                <w:i w:val="0"/>
              </w:rPr>
            </w:pPr>
          </w:p>
          <w:p w:rsidR="00222A7C" w:rsidRPr="00222A7C" w:rsidRDefault="00222A7C" w:rsidP="00222A7C">
            <w:pPr>
              <w:pStyle w:val="4"/>
              <w:shd w:val="clear" w:color="auto" w:fill="auto"/>
              <w:tabs>
                <w:tab w:val="left" w:pos="1344"/>
              </w:tabs>
              <w:spacing w:line="293" w:lineRule="exact"/>
              <w:ind w:right="80" w:firstLine="0"/>
              <w:rPr>
                <w:i/>
              </w:rPr>
            </w:pPr>
            <w:r w:rsidRPr="00222A7C">
              <w:rPr>
                <w:rStyle w:val="10pt"/>
                <w:i w:val="0"/>
              </w:rPr>
              <w:t>Петров А.А.</w:t>
            </w:r>
          </w:p>
        </w:tc>
      </w:tr>
      <w:tr w:rsidR="00222A7C" w:rsidTr="00222A7C">
        <w:tc>
          <w:tcPr>
            <w:tcW w:w="1868" w:type="dxa"/>
            <w:vMerge/>
          </w:tcPr>
          <w:p w:rsidR="00222A7C" w:rsidRPr="00222A7C" w:rsidRDefault="00222A7C" w:rsidP="00222A7C">
            <w:pPr>
              <w:pStyle w:val="4"/>
              <w:shd w:val="clear" w:color="auto" w:fill="auto"/>
              <w:tabs>
                <w:tab w:val="left" w:pos="1344"/>
              </w:tabs>
              <w:spacing w:line="293" w:lineRule="exact"/>
              <w:ind w:right="80"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9" w:type="dxa"/>
            <w:vAlign w:val="bottom"/>
          </w:tcPr>
          <w:p w:rsidR="00222A7C" w:rsidRPr="00222A7C" w:rsidRDefault="00222A7C" w:rsidP="00222A7C">
            <w:pPr>
              <w:pStyle w:val="4"/>
              <w:shd w:val="clear" w:color="auto" w:fill="auto"/>
              <w:spacing w:line="20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i w:val="0"/>
              </w:rPr>
              <w:t xml:space="preserve">   </w:t>
            </w:r>
            <w:r w:rsidRPr="00222A7C">
              <w:rPr>
                <w:rStyle w:val="10pt"/>
                <w:i w:val="0"/>
              </w:rPr>
              <w:t xml:space="preserve">2.Сидоров Игорь </w:t>
            </w:r>
          </w:p>
        </w:tc>
        <w:tc>
          <w:tcPr>
            <w:tcW w:w="1681" w:type="dxa"/>
          </w:tcPr>
          <w:p w:rsidR="00222A7C" w:rsidRPr="00222A7C" w:rsidRDefault="00222A7C" w:rsidP="00222A7C">
            <w:pPr>
              <w:jc w:val="center"/>
              <w:rPr>
                <w:sz w:val="20"/>
                <w:szCs w:val="20"/>
              </w:rPr>
            </w:pPr>
            <w:r w:rsidRPr="00222A7C">
              <w:rPr>
                <w:sz w:val="20"/>
                <w:szCs w:val="20"/>
              </w:rPr>
              <w:t>2000</w:t>
            </w:r>
          </w:p>
        </w:tc>
        <w:tc>
          <w:tcPr>
            <w:tcW w:w="1694" w:type="dxa"/>
          </w:tcPr>
          <w:p w:rsidR="00222A7C" w:rsidRPr="00222A7C" w:rsidRDefault="00222A7C" w:rsidP="00222A7C">
            <w:pPr>
              <w:pStyle w:val="4"/>
              <w:shd w:val="clear" w:color="auto" w:fill="auto"/>
              <w:tabs>
                <w:tab w:val="left" w:pos="1344"/>
              </w:tabs>
              <w:spacing w:line="293" w:lineRule="exact"/>
              <w:ind w:right="80" w:firstLine="0"/>
              <w:jc w:val="both"/>
              <w:rPr>
                <w:sz w:val="20"/>
                <w:szCs w:val="20"/>
              </w:rPr>
            </w:pPr>
            <w:r w:rsidRPr="00222A7C">
              <w:rPr>
                <w:sz w:val="20"/>
                <w:szCs w:val="20"/>
              </w:rPr>
              <w:t xml:space="preserve">         КМС</w:t>
            </w:r>
          </w:p>
        </w:tc>
        <w:tc>
          <w:tcPr>
            <w:tcW w:w="1815" w:type="dxa"/>
            <w:vMerge/>
          </w:tcPr>
          <w:p w:rsidR="00222A7C" w:rsidRDefault="00222A7C" w:rsidP="00222A7C">
            <w:pPr>
              <w:pStyle w:val="4"/>
              <w:shd w:val="clear" w:color="auto" w:fill="auto"/>
              <w:tabs>
                <w:tab w:val="left" w:pos="1344"/>
              </w:tabs>
              <w:spacing w:line="293" w:lineRule="exact"/>
              <w:ind w:right="80" w:firstLine="0"/>
              <w:jc w:val="both"/>
            </w:pPr>
          </w:p>
        </w:tc>
      </w:tr>
    </w:tbl>
    <w:p w:rsidR="00222A7C" w:rsidRDefault="00222A7C" w:rsidP="00E42C2A">
      <w:pPr>
        <w:pStyle w:val="4"/>
        <w:shd w:val="clear" w:color="auto" w:fill="auto"/>
        <w:tabs>
          <w:tab w:val="left" w:pos="1344"/>
        </w:tabs>
        <w:spacing w:line="293" w:lineRule="exact"/>
        <w:ind w:left="800" w:right="80" w:firstLine="0"/>
        <w:jc w:val="both"/>
      </w:pPr>
    </w:p>
    <w:p w:rsidR="00F934D2" w:rsidRPr="00E42C2A" w:rsidRDefault="00F934D2">
      <w:pPr>
        <w:spacing w:line="300" w:lineRule="exact"/>
        <w:rPr>
          <w:sz w:val="28"/>
          <w:szCs w:val="28"/>
        </w:rPr>
      </w:pPr>
    </w:p>
    <w:p w:rsidR="00F934D2" w:rsidRPr="00222A7C" w:rsidRDefault="004775D7" w:rsidP="00222A7C">
      <w:pPr>
        <w:pStyle w:val="ac"/>
        <w:framePr w:w="9481" w:wrap="notBeside" w:vAnchor="text" w:hAnchor="text" w:xAlign="center" w:y="1"/>
        <w:numPr>
          <w:ilvl w:val="1"/>
          <w:numId w:val="10"/>
        </w:numPr>
        <w:shd w:val="clear" w:color="auto" w:fill="auto"/>
        <w:spacing w:line="293" w:lineRule="exact"/>
        <w:jc w:val="both"/>
        <w:rPr>
          <w:i w:val="0"/>
          <w:sz w:val="28"/>
          <w:szCs w:val="28"/>
        </w:rPr>
      </w:pPr>
      <w:r w:rsidRPr="00E42C2A">
        <w:rPr>
          <w:i w:val="0"/>
          <w:sz w:val="28"/>
          <w:szCs w:val="28"/>
        </w:rPr>
        <w:t xml:space="preserve">Тренеру (тренерам) утверждается расписание тренировочных занятий, которое составляется с учетом максимального объема тренировочной нагрузки за </w:t>
      </w:r>
      <w:r w:rsidR="00E42C2A" w:rsidRPr="00E42C2A">
        <w:rPr>
          <w:i w:val="0"/>
          <w:sz w:val="28"/>
          <w:szCs w:val="28"/>
        </w:rPr>
        <w:t xml:space="preserve">этап спортивной подготовки </w:t>
      </w:r>
      <w:r w:rsidRPr="00E42C2A">
        <w:rPr>
          <w:i w:val="0"/>
          <w:sz w:val="28"/>
          <w:szCs w:val="28"/>
        </w:rPr>
        <w:t>и места проведения тренировочных занятий.</w:t>
      </w:r>
    </w:p>
    <w:p w:rsidR="00F934D2" w:rsidRPr="00E42C2A" w:rsidRDefault="004775D7">
      <w:pPr>
        <w:pStyle w:val="30"/>
        <w:shd w:val="clear" w:color="auto" w:fill="auto"/>
        <w:spacing w:line="307" w:lineRule="exact"/>
        <w:ind w:left="20" w:right="20" w:firstLine="680"/>
        <w:rPr>
          <w:i w:val="0"/>
          <w:sz w:val="28"/>
          <w:szCs w:val="28"/>
        </w:rPr>
      </w:pPr>
      <w:r w:rsidRPr="00E42C2A">
        <w:rPr>
          <w:i w:val="0"/>
          <w:sz w:val="28"/>
          <w:szCs w:val="28"/>
        </w:rPr>
        <w:lastRenderedPageBreak/>
        <w:t>Каждому тренеру выдается отдельный журнал учета спортивной подготовки соответствующего этапа спортивной подготовки.</w:t>
      </w:r>
    </w:p>
    <w:p w:rsidR="00F934D2" w:rsidRPr="00E42C2A" w:rsidRDefault="004775D7" w:rsidP="00170724">
      <w:pPr>
        <w:pStyle w:val="4"/>
        <w:numPr>
          <w:ilvl w:val="1"/>
          <w:numId w:val="10"/>
        </w:numPr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В соответствии с требованиями федеральных стандартов спортивной подготовки по виду спорта для проведения занятий кроме основного тренера могут привлекаться дополнительно трене</w:t>
      </w:r>
      <w:proofErr w:type="gramStart"/>
      <w:r w:rsidRPr="00E42C2A">
        <w:rPr>
          <w:sz w:val="28"/>
          <w:szCs w:val="28"/>
        </w:rPr>
        <w:t>р(</w:t>
      </w:r>
      <w:proofErr w:type="gramEnd"/>
      <w:r w:rsidRPr="00E42C2A">
        <w:rPr>
          <w:sz w:val="28"/>
          <w:szCs w:val="28"/>
        </w:rPr>
        <w:t>ы) и (или) специалисты (хореограф, аккомпаниатор, концертмейстер) по общефизической и специальной физической подготовке при условии одновременной работы со спортсменами и обоснованием совместной работы таких специалистов в программе спортивной подготовки.</w:t>
      </w:r>
    </w:p>
    <w:p w:rsidR="00F934D2" w:rsidRPr="00E42C2A" w:rsidRDefault="004775D7">
      <w:pPr>
        <w:pStyle w:val="4"/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>Во всех группах, где это предусмотрено программой спортивной подготовки (до 70% от общего количества тренировочных часов), занятия могут проводиться с музыкальным сопровождением и привлечением необходимых специалистов (хореограф, аккомпаниатор и другие).</w:t>
      </w:r>
    </w:p>
    <w:p w:rsidR="00F934D2" w:rsidRPr="00E42C2A" w:rsidRDefault="004775D7" w:rsidP="00170724">
      <w:pPr>
        <w:pStyle w:val="4"/>
        <w:numPr>
          <w:ilvl w:val="1"/>
          <w:numId w:val="10"/>
        </w:numPr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Продолжительность одного тренировочного занятия при реализации программ спортивной подготовки, рассчитывается в академических часах и не может превышать: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307" w:lineRule="exact"/>
        <w:ind w:lef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>на этапе начальной подготовки - 2 часов;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307" w:lineRule="exact"/>
        <w:ind w:lef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на тренировочном этапе (этапе спортивной специализации) - 3 часов;</w:t>
      </w:r>
    </w:p>
    <w:p w:rsidR="00F934D2" w:rsidRPr="00E42C2A" w:rsidRDefault="004775D7" w:rsidP="00E42C2A">
      <w:pPr>
        <w:pStyle w:val="4"/>
        <w:numPr>
          <w:ilvl w:val="0"/>
          <w:numId w:val="4"/>
        </w:numPr>
        <w:shd w:val="clear" w:color="auto" w:fill="auto"/>
        <w:spacing w:line="307" w:lineRule="exact"/>
        <w:ind w:lef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на этапе совершенствования с</w:t>
      </w:r>
      <w:r w:rsidR="00E42C2A" w:rsidRPr="00E42C2A">
        <w:rPr>
          <w:sz w:val="28"/>
          <w:szCs w:val="28"/>
        </w:rPr>
        <w:t>портивного мастерства - 4 часов</w:t>
      </w:r>
      <w:r w:rsidRPr="00E42C2A">
        <w:rPr>
          <w:sz w:val="28"/>
          <w:szCs w:val="28"/>
        </w:rPr>
        <w:t>.</w:t>
      </w:r>
    </w:p>
    <w:p w:rsidR="00F934D2" w:rsidRPr="00E42C2A" w:rsidRDefault="004775D7">
      <w:pPr>
        <w:pStyle w:val="4"/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>Допускается проведение тренировочных занятий одновременно со спортсменами из разных групп.</w:t>
      </w:r>
    </w:p>
    <w:p w:rsidR="00F934D2" w:rsidRPr="00E42C2A" w:rsidRDefault="004775D7">
      <w:pPr>
        <w:pStyle w:val="4"/>
        <w:shd w:val="clear" w:color="auto" w:fill="auto"/>
        <w:spacing w:line="307" w:lineRule="exact"/>
        <w:ind w:lef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>При этом необходимо соблюдать перечисленные ниже условия: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разница в уровне спортивного мастерства спортсменов не должна превышать двух спортивных разрядов;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не превышена единовременная пропускная способность спортивного сооружения;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наполняемость группы определяется с учетом техники безопасности по виду спорта.</w:t>
      </w:r>
    </w:p>
    <w:p w:rsidR="00F934D2" w:rsidRPr="00E42C2A" w:rsidRDefault="004775D7" w:rsidP="00170724">
      <w:pPr>
        <w:pStyle w:val="4"/>
        <w:numPr>
          <w:ilvl w:val="1"/>
          <w:numId w:val="10"/>
        </w:numPr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В соответствии с федеральными стандартами спортивной подготовки и программой спортивной подготовки для обеспечения этапов спортивной подготовки организации, осуществляющие спортивную подготовку, используют систему спортивного отбора, предоставляющую собой целевой поиск на соревнованиях различного уровня, тренировочных мероприятиях и показательных выступлениях перспективных спортсменов.</w:t>
      </w:r>
    </w:p>
    <w:p w:rsidR="00F934D2" w:rsidRPr="00E42C2A" w:rsidRDefault="004775D7">
      <w:pPr>
        <w:pStyle w:val="4"/>
        <w:shd w:val="clear" w:color="auto" w:fill="auto"/>
        <w:spacing w:line="307" w:lineRule="exact"/>
        <w:ind w:lef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Система </w:t>
      </w:r>
      <w:proofErr w:type="gramStart"/>
      <w:r w:rsidRPr="00E42C2A">
        <w:rPr>
          <w:sz w:val="28"/>
          <w:szCs w:val="28"/>
        </w:rPr>
        <w:t>спортивного</w:t>
      </w:r>
      <w:proofErr w:type="gramEnd"/>
      <w:r w:rsidRPr="00E42C2A">
        <w:rPr>
          <w:sz w:val="28"/>
          <w:szCs w:val="28"/>
        </w:rPr>
        <w:t xml:space="preserve"> обора включает: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307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массовый просмотр и тестирование юношей и девушек с целью ориентирования их на занятия спортом;</w:t>
      </w:r>
    </w:p>
    <w:p w:rsidR="00F934D2" w:rsidRPr="00E42C2A" w:rsidRDefault="004775D7">
      <w:pPr>
        <w:pStyle w:val="4"/>
        <w:numPr>
          <w:ilvl w:val="0"/>
          <w:numId w:val="4"/>
        </w:numPr>
        <w:shd w:val="clear" w:color="auto" w:fill="auto"/>
        <w:spacing w:line="311" w:lineRule="exact"/>
        <w:ind w:left="2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 xml:space="preserve"> отбор перспективных юных спортсменов для комплектования (формирования) групп спортивной подготовки по виду спорта;</w:t>
      </w:r>
    </w:p>
    <w:p w:rsidR="00F934D2" w:rsidRPr="00E42C2A" w:rsidRDefault="004775D7">
      <w:pPr>
        <w:pStyle w:val="4"/>
        <w:shd w:val="clear" w:color="auto" w:fill="auto"/>
        <w:spacing w:line="311" w:lineRule="exact"/>
        <w:ind w:left="40" w:right="20" w:firstLine="680"/>
        <w:jc w:val="both"/>
        <w:rPr>
          <w:sz w:val="28"/>
          <w:szCs w:val="28"/>
        </w:rPr>
      </w:pPr>
      <w:r w:rsidRPr="00E42C2A">
        <w:rPr>
          <w:sz w:val="28"/>
          <w:szCs w:val="28"/>
        </w:rPr>
        <w:t>- просмотр и отбор перспективных юных спортсменов на тренировочных мероприятиях (сборах) и соревнованиях.</w:t>
      </w:r>
    </w:p>
    <w:p w:rsidR="00E42C2A" w:rsidRPr="00E42C2A" w:rsidRDefault="00E42C2A">
      <w:pPr>
        <w:pStyle w:val="4"/>
        <w:shd w:val="clear" w:color="auto" w:fill="auto"/>
        <w:spacing w:line="311" w:lineRule="exact"/>
        <w:ind w:left="40" w:right="20" w:firstLine="680"/>
        <w:jc w:val="both"/>
        <w:rPr>
          <w:sz w:val="28"/>
          <w:szCs w:val="28"/>
        </w:rPr>
      </w:pPr>
    </w:p>
    <w:p w:rsidR="00F934D2" w:rsidRPr="00E42C2A" w:rsidRDefault="004775D7" w:rsidP="00E42C2A">
      <w:pPr>
        <w:pStyle w:val="4"/>
        <w:numPr>
          <w:ilvl w:val="0"/>
          <w:numId w:val="10"/>
        </w:numPr>
        <w:shd w:val="clear" w:color="auto" w:fill="auto"/>
        <w:tabs>
          <w:tab w:val="left" w:pos="2552"/>
        </w:tabs>
        <w:spacing w:after="225" w:line="293" w:lineRule="exact"/>
        <w:ind w:left="2560" w:right="2220"/>
        <w:rPr>
          <w:b/>
          <w:sz w:val="28"/>
          <w:szCs w:val="28"/>
        </w:rPr>
      </w:pPr>
      <w:r w:rsidRPr="00E42C2A">
        <w:rPr>
          <w:b/>
          <w:sz w:val="28"/>
          <w:szCs w:val="28"/>
        </w:rPr>
        <w:t xml:space="preserve">Организация внутреннего перевода лиц, проходящих спортивную </w:t>
      </w:r>
      <w:r w:rsidRPr="00E42C2A">
        <w:rPr>
          <w:b/>
          <w:sz w:val="28"/>
          <w:szCs w:val="28"/>
        </w:rPr>
        <w:lastRenderedPageBreak/>
        <w:t>подготовку</w:t>
      </w:r>
    </w:p>
    <w:p w:rsidR="00F934D2" w:rsidRPr="00FC7544" w:rsidRDefault="004775D7" w:rsidP="00170724">
      <w:pPr>
        <w:pStyle w:val="4"/>
        <w:numPr>
          <w:ilvl w:val="1"/>
          <w:numId w:val="10"/>
        </w:numPr>
        <w:shd w:val="clear" w:color="auto" w:fill="auto"/>
        <w:spacing w:line="311" w:lineRule="exact"/>
        <w:ind w:left="40" w:right="20" w:firstLine="680"/>
        <w:jc w:val="both"/>
        <w:rPr>
          <w:sz w:val="28"/>
          <w:szCs w:val="28"/>
        </w:rPr>
      </w:pPr>
      <w:r w:rsidRPr="00FC7544">
        <w:rPr>
          <w:sz w:val="28"/>
          <w:szCs w:val="28"/>
        </w:rPr>
        <w:t xml:space="preserve"> Перевод лиц, проходящих спортивную подготовку, в группу следующего этапа по годам спортивной подготовки, и /или с одного этапа спортивной подготовки на следующий этап, производится на основании приказа </w:t>
      </w:r>
      <w:r w:rsidR="00E42C2A" w:rsidRPr="00FC7544">
        <w:rPr>
          <w:sz w:val="28"/>
          <w:szCs w:val="28"/>
        </w:rPr>
        <w:t>директора учреждения</w:t>
      </w:r>
      <w:r w:rsidRPr="00FC7544">
        <w:rPr>
          <w:sz w:val="28"/>
          <w:szCs w:val="28"/>
        </w:rPr>
        <w:t xml:space="preserve"> с учетом решения </w:t>
      </w:r>
      <w:r w:rsidR="00E42C2A" w:rsidRPr="00FC7544">
        <w:rPr>
          <w:sz w:val="28"/>
          <w:szCs w:val="28"/>
        </w:rPr>
        <w:t>тренерского совета</w:t>
      </w:r>
      <w:r w:rsidRPr="00FC7544">
        <w:rPr>
          <w:sz w:val="28"/>
          <w:szCs w:val="28"/>
        </w:rPr>
        <w:t>.</w:t>
      </w:r>
    </w:p>
    <w:p w:rsidR="00F934D2" w:rsidRPr="00FC7544" w:rsidRDefault="004775D7" w:rsidP="00170724">
      <w:pPr>
        <w:pStyle w:val="4"/>
        <w:numPr>
          <w:ilvl w:val="1"/>
          <w:numId w:val="10"/>
        </w:numPr>
        <w:shd w:val="clear" w:color="auto" w:fill="auto"/>
        <w:spacing w:line="311" w:lineRule="exact"/>
        <w:ind w:left="40" w:right="20" w:firstLine="680"/>
        <w:jc w:val="both"/>
        <w:rPr>
          <w:sz w:val="28"/>
          <w:szCs w:val="28"/>
        </w:rPr>
      </w:pPr>
      <w:r w:rsidRPr="00FC7544">
        <w:rPr>
          <w:sz w:val="28"/>
          <w:szCs w:val="28"/>
        </w:rPr>
        <w:t xml:space="preserve"> Перевод лиц, проходящих спортивную подготовку, с одного этапа спортивной подготовки на следующий этап, осуществляется при условии положительной динамики роста спортивных результатов на основании выполнения контрольно-переводных нормативов, соответствующих этапам спортивной подготовки, (результатов промежуточной аттестации спортсменов), при отсутствии медицинских противопоказаний.</w:t>
      </w:r>
    </w:p>
    <w:p w:rsidR="00F934D2" w:rsidRPr="00FC7544" w:rsidRDefault="004775D7">
      <w:pPr>
        <w:pStyle w:val="30"/>
        <w:shd w:val="clear" w:color="auto" w:fill="auto"/>
        <w:spacing w:line="311" w:lineRule="exact"/>
        <w:ind w:left="40" w:right="20" w:firstLine="680"/>
        <w:rPr>
          <w:sz w:val="28"/>
          <w:szCs w:val="28"/>
        </w:rPr>
      </w:pPr>
      <w:r w:rsidRPr="00FC7544">
        <w:rPr>
          <w:sz w:val="28"/>
          <w:szCs w:val="28"/>
        </w:rPr>
        <w:t>Например: С этапа начальной подготовки на тренировочный этап (этап спортивной специализации) или с тренировочного этапа на этап совершенствования спортивного мастерства.</w:t>
      </w:r>
    </w:p>
    <w:p w:rsidR="00F934D2" w:rsidRPr="00FC7544" w:rsidRDefault="004775D7">
      <w:pPr>
        <w:pStyle w:val="4"/>
        <w:shd w:val="clear" w:color="auto" w:fill="auto"/>
        <w:spacing w:line="311" w:lineRule="exact"/>
        <w:ind w:left="40" w:right="20" w:firstLine="680"/>
        <w:jc w:val="both"/>
        <w:rPr>
          <w:sz w:val="28"/>
          <w:szCs w:val="28"/>
        </w:rPr>
      </w:pPr>
      <w:r w:rsidRPr="00FC7544">
        <w:rPr>
          <w:sz w:val="28"/>
          <w:szCs w:val="28"/>
        </w:rPr>
        <w:t xml:space="preserve">Результатом промежуточной аттестации спортсменов будет являться комплекс </w:t>
      </w:r>
      <w:r w:rsidR="0091664B" w:rsidRPr="00FC7544">
        <w:rPr>
          <w:sz w:val="28"/>
          <w:szCs w:val="28"/>
        </w:rPr>
        <w:t>контрольных упражнений (тестов), отраженный в программе спортивной подготовки.</w:t>
      </w:r>
    </w:p>
    <w:p w:rsidR="00F934D2" w:rsidRPr="00FC7544" w:rsidRDefault="004775D7">
      <w:pPr>
        <w:pStyle w:val="4"/>
        <w:shd w:val="clear" w:color="auto" w:fill="auto"/>
        <w:spacing w:line="311" w:lineRule="exact"/>
        <w:ind w:left="40" w:right="20" w:firstLine="680"/>
        <w:jc w:val="both"/>
        <w:rPr>
          <w:sz w:val="28"/>
          <w:szCs w:val="28"/>
        </w:rPr>
      </w:pPr>
      <w:r w:rsidRPr="00FC7544">
        <w:rPr>
          <w:sz w:val="28"/>
          <w:szCs w:val="28"/>
        </w:rPr>
        <w:t>Результаты тестирования отражаются в журнале учета спортивной подготовки (зачет/не зачет).</w:t>
      </w:r>
    </w:p>
    <w:p w:rsidR="00F934D2" w:rsidRPr="00FC7544" w:rsidRDefault="004775D7" w:rsidP="00170724">
      <w:pPr>
        <w:pStyle w:val="4"/>
        <w:numPr>
          <w:ilvl w:val="1"/>
          <w:numId w:val="10"/>
        </w:numPr>
        <w:shd w:val="clear" w:color="auto" w:fill="auto"/>
        <w:spacing w:line="311" w:lineRule="exact"/>
        <w:ind w:left="40" w:right="20" w:firstLine="680"/>
        <w:jc w:val="both"/>
        <w:rPr>
          <w:sz w:val="28"/>
          <w:szCs w:val="28"/>
        </w:rPr>
      </w:pPr>
      <w:r w:rsidRPr="00FC7544">
        <w:rPr>
          <w:sz w:val="28"/>
          <w:szCs w:val="28"/>
        </w:rPr>
        <w:t xml:space="preserve"> Перевод лиц, проходящих спортивную подготовку, в следующую группу по годам спортивной подготовки внутри этапа, осуществляется при условии положительной динамики роста спортивных результатов на основании выполнения контрольно-переводных нормативов по годам этапов спортивной подготовки, при отсутствии медицинских противопоказаний.</w:t>
      </w:r>
    </w:p>
    <w:p w:rsidR="00F934D2" w:rsidRPr="00FC7544" w:rsidRDefault="004775D7">
      <w:pPr>
        <w:pStyle w:val="30"/>
        <w:shd w:val="clear" w:color="auto" w:fill="auto"/>
        <w:spacing w:line="311" w:lineRule="exact"/>
        <w:ind w:left="40" w:right="20" w:firstLine="680"/>
        <w:rPr>
          <w:sz w:val="28"/>
          <w:szCs w:val="28"/>
        </w:rPr>
      </w:pPr>
      <w:r w:rsidRPr="00FC7544">
        <w:rPr>
          <w:sz w:val="28"/>
          <w:szCs w:val="28"/>
        </w:rPr>
        <w:t>Например: С тренировочного этапа (этап спортивной специализации) - 1 года спортивной подготовки на тренировочный этап (этап спортивной специализации) - 2 года спортивной подготовки и т.д.</w:t>
      </w:r>
    </w:p>
    <w:p w:rsidR="00F934D2" w:rsidRPr="00FC7544" w:rsidRDefault="00FC7544" w:rsidP="00FC7544">
      <w:pPr>
        <w:pStyle w:val="4"/>
        <w:shd w:val="clear" w:color="auto" w:fill="auto"/>
        <w:spacing w:line="311" w:lineRule="exact"/>
        <w:ind w:left="40" w:right="20" w:firstLine="680"/>
        <w:jc w:val="both"/>
        <w:rPr>
          <w:sz w:val="28"/>
          <w:szCs w:val="28"/>
        </w:rPr>
      </w:pPr>
      <w:r w:rsidRPr="00FC7544">
        <w:rPr>
          <w:sz w:val="28"/>
          <w:szCs w:val="28"/>
        </w:rPr>
        <w:t>В</w:t>
      </w:r>
      <w:r w:rsidR="004775D7" w:rsidRPr="00FC7544">
        <w:rPr>
          <w:sz w:val="28"/>
          <w:szCs w:val="28"/>
        </w:rPr>
        <w:t xml:space="preserve"> программе спортивной подготовки </w:t>
      </w:r>
      <w:r w:rsidRPr="00FC7544">
        <w:rPr>
          <w:sz w:val="28"/>
          <w:szCs w:val="28"/>
        </w:rPr>
        <w:t xml:space="preserve">по видам спорта представлены </w:t>
      </w:r>
      <w:r w:rsidR="004775D7" w:rsidRPr="00FC7544">
        <w:rPr>
          <w:sz w:val="28"/>
          <w:szCs w:val="28"/>
        </w:rPr>
        <w:t xml:space="preserve"> контрольно-переводные нормативы общей физической и специальной физической подготовки для перевода на следующий год спортивной подготовки внутри этапа с учетом положительной динамики роста общей физической и специальной физической подготовки.</w:t>
      </w:r>
    </w:p>
    <w:p w:rsidR="00F934D2" w:rsidRPr="00FC7544" w:rsidRDefault="00FC7544" w:rsidP="00FC7544">
      <w:pPr>
        <w:pStyle w:val="4"/>
        <w:numPr>
          <w:ilvl w:val="1"/>
          <w:numId w:val="10"/>
        </w:numPr>
        <w:shd w:val="clear" w:color="auto" w:fill="auto"/>
        <w:tabs>
          <w:tab w:val="left" w:pos="1107"/>
        </w:tabs>
        <w:spacing w:line="311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775D7" w:rsidRPr="00FC7544">
        <w:rPr>
          <w:sz w:val="28"/>
          <w:szCs w:val="28"/>
        </w:rPr>
        <w:t>Перевод лиц, проходящих спортивную подготовку, досрочно, в следующую группу по годам спортивной подготовки внутри этапа, и/или с одного этапа спортивной подготовки на следующий этап, осуществляется при условии выполнения требований федеральных стандартов спортивной подготовки по виду спорта, и сдаче установленных контрольно-переводных нормативов общей физической и специальной физической подготовки, соответствующих этапу спортивной подготовки.</w:t>
      </w:r>
      <w:proofErr w:type="gramEnd"/>
    </w:p>
    <w:p w:rsidR="00F934D2" w:rsidRPr="00FC7544" w:rsidRDefault="00FC7544" w:rsidP="00FC7544">
      <w:pPr>
        <w:pStyle w:val="4"/>
        <w:shd w:val="clear" w:color="auto" w:fill="auto"/>
        <w:spacing w:line="311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</w:t>
      </w:r>
      <w:r w:rsidR="004775D7" w:rsidRPr="00FC7544">
        <w:rPr>
          <w:sz w:val="28"/>
          <w:szCs w:val="28"/>
        </w:rPr>
        <w:t xml:space="preserve"> Лицам, проходящим спортивную подготовку, не выполнившим предъявляемые программой спортивной подготовки требования, может предоставляться возможность продолжить спортивную подготовку на том же этапе спортивной подготовки в порядке, предусмотренном локальными актами </w:t>
      </w:r>
      <w:r>
        <w:rPr>
          <w:sz w:val="28"/>
          <w:szCs w:val="28"/>
        </w:rPr>
        <w:t>учреждения</w:t>
      </w:r>
      <w:r w:rsidR="004775D7" w:rsidRPr="00FC7544">
        <w:rPr>
          <w:sz w:val="28"/>
          <w:szCs w:val="28"/>
        </w:rPr>
        <w:t xml:space="preserve">. Такие лица могут решением </w:t>
      </w:r>
      <w:r>
        <w:rPr>
          <w:sz w:val="28"/>
          <w:szCs w:val="28"/>
        </w:rPr>
        <w:t>тренерского совета</w:t>
      </w:r>
      <w:r w:rsidR="004775D7" w:rsidRPr="00FC7544">
        <w:rPr>
          <w:sz w:val="28"/>
          <w:szCs w:val="28"/>
        </w:rPr>
        <w:t xml:space="preserve"> </w:t>
      </w:r>
      <w:r w:rsidR="004775D7" w:rsidRPr="00FC7544">
        <w:rPr>
          <w:sz w:val="28"/>
          <w:szCs w:val="28"/>
        </w:rPr>
        <w:lastRenderedPageBreak/>
        <w:t>продолжать спортивную подготовку повторно, но не более одного раза на данном этапе.</w:t>
      </w:r>
    </w:p>
    <w:p w:rsidR="00F934D2" w:rsidRDefault="00FC7544" w:rsidP="00FC7544">
      <w:pPr>
        <w:pStyle w:val="4"/>
        <w:shd w:val="clear" w:color="auto" w:fill="auto"/>
        <w:spacing w:line="311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3.6.</w:t>
      </w:r>
      <w:r w:rsidR="004775D7" w:rsidRPr="00FC7544">
        <w:rPr>
          <w:sz w:val="28"/>
          <w:szCs w:val="28"/>
        </w:rPr>
        <w:t xml:space="preserve"> При повторном невыполнении требований спортивной подготовки лицам, проходящим спортивную подготовку по виду спорта, может предоставляться возможность продолжить заниматься на том же этапе подготовки в порядке, за рамками </w:t>
      </w:r>
      <w:r>
        <w:rPr>
          <w:sz w:val="28"/>
          <w:szCs w:val="28"/>
        </w:rPr>
        <w:t>муниципального</w:t>
      </w:r>
      <w:r w:rsidR="004775D7" w:rsidRPr="00FC7544">
        <w:rPr>
          <w:sz w:val="28"/>
          <w:szCs w:val="28"/>
        </w:rPr>
        <w:t xml:space="preserve"> задания на основе договоров оказания услуг по спортивной подготовке.</w:t>
      </w:r>
    </w:p>
    <w:p w:rsidR="00FC7544" w:rsidRPr="00FC7544" w:rsidRDefault="00FC7544" w:rsidP="00FC7544">
      <w:pPr>
        <w:pStyle w:val="4"/>
        <w:shd w:val="clear" w:color="auto" w:fill="auto"/>
        <w:spacing w:line="311" w:lineRule="exact"/>
        <w:ind w:right="20" w:firstLine="0"/>
        <w:jc w:val="both"/>
        <w:rPr>
          <w:sz w:val="28"/>
          <w:szCs w:val="28"/>
        </w:rPr>
      </w:pPr>
    </w:p>
    <w:p w:rsidR="00A50B1F" w:rsidRPr="00FC7544" w:rsidRDefault="00A50B1F" w:rsidP="00A50B1F">
      <w:pPr>
        <w:pStyle w:val="4"/>
        <w:shd w:val="clear" w:color="auto" w:fill="auto"/>
        <w:spacing w:line="311" w:lineRule="exact"/>
        <w:ind w:right="20" w:firstLine="0"/>
        <w:jc w:val="both"/>
        <w:rPr>
          <w:sz w:val="28"/>
          <w:szCs w:val="28"/>
        </w:rPr>
      </w:pPr>
    </w:p>
    <w:p w:rsidR="00A50B1F" w:rsidRDefault="00A50B1F" w:rsidP="00A50B1F">
      <w:pPr>
        <w:pStyle w:val="4"/>
        <w:shd w:val="clear" w:color="auto" w:fill="auto"/>
        <w:spacing w:line="311" w:lineRule="exact"/>
        <w:ind w:right="20" w:firstLine="0"/>
        <w:jc w:val="both"/>
        <w:sectPr w:rsidR="00A50B1F" w:rsidSect="009F207D">
          <w:headerReference w:type="default" r:id="rId8"/>
          <w:pgSz w:w="11909" w:h="16838"/>
          <w:pgMar w:top="1540" w:right="1195" w:bottom="1278" w:left="1223" w:header="0" w:footer="3" w:gutter="0"/>
          <w:cols w:space="720"/>
          <w:noEndnote/>
          <w:docGrid w:linePitch="360"/>
        </w:sectPr>
      </w:pPr>
    </w:p>
    <w:p w:rsidR="00F934D2" w:rsidRPr="00FC7544" w:rsidRDefault="00FC7544" w:rsidP="00FC7544">
      <w:pPr>
        <w:pStyle w:val="41"/>
        <w:shd w:val="clear" w:color="auto" w:fill="auto"/>
        <w:spacing w:after="1267"/>
        <w:ind w:right="220"/>
        <w:jc w:val="left"/>
        <w:rPr>
          <w:sz w:val="28"/>
          <w:szCs w:val="28"/>
        </w:rPr>
      </w:pPr>
      <w:r>
        <w:lastRenderedPageBreak/>
        <w:t xml:space="preserve"> </w:t>
      </w:r>
      <w:r w:rsidRPr="00FC7544">
        <w:rPr>
          <w:sz w:val="28"/>
          <w:szCs w:val="28"/>
        </w:rPr>
        <w:t xml:space="preserve">Заместитель директора по УВР   </w:t>
      </w:r>
      <w:r>
        <w:rPr>
          <w:sz w:val="28"/>
          <w:szCs w:val="28"/>
        </w:rPr>
        <w:t xml:space="preserve">                                                  </w:t>
      </w:r>
      <w:r w:rsidRPr="00FC7544">
        <w:rPr>
          <w:sz w:val="28"/>
          <w:szCs w:val="28"/>
        </w:rPr>
        <w:t xml:space="preserve">   </w:t>
      </w:r>
      <w:proofErr w:type="spellStart"/>
      <w:r w:rsidRPr="00FC7544">
        <w:rPr>
          <w:sz w:val="28"/>
          <w:szCs w:val="28"/>
        </w:rPr>
        <w:t>В.В.Букреева</w:t>
      </w:r>
      <w:proofErr w:type="spellEnd"/>
    </w:p>
    <w:sectPr w:rsidR="00F934D2" w:rsidRPr="00FC7544" w:rsidSect="00A50B1F">
      <w:headerReference w:type="default" r:id="rId9"/>
      <w:footerReference w:type="default" r:id="rId10"/>
      <w:headerReference w:type="first" r:id="rId11"/>
      <w:type w:val="continuous"/>
      <w:pgSz w:w="11909" w:h="16838"/>
      <w:pgMar w:top="3089" w:right="1007" w:bottom="4422" w:left="100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64" w:rsidRDefault="008D5E64">
      <w:r>
        <w:separator/>
      </w:r>
    </w:p>
  </w:endnote>
  <w:endnote w:type="continuationSeparator" w:id="0">
    <w:p w:rsidR="008D5E64" w:rsidRDefault="008D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D2" w:rsidRDefault="008D5E6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54.85pt;margin-top:746.2pt;width:27.4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34D2" w:rsidRDefault="004775D7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(Ф.И.О.)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4.2pt;margin-top:733.65pt;width:246.9pt;height:19.3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34D2" w:rsidRDefault="004775D7">
                <w:pPr>
                  <w:pStyle w:val="aa"/>
                  <w:shd w:val="clear" w:color="auto" w:fill="auto"/>
                  <w:tabs>
                    <w:tab w:val="right" w:pos="4938"/>
                  </w:tabs>
                  <w:spacing w:line="240" w:lineRule="auto"/>
                </w:pPr>
                <w:r>
                  <w:rPr>
                    <w:rStyle w:val="ae"/>
                  </w:rPr>
                  <w:t>Заместитель директора (руководителя)</w:t>
                </w:r>
                <w:r>
                  <w:rPr>
                    <w:rStyle w:val="ae"/>
                  </w:rPr>
                  <w:tab/>
                </w:r>
              </w:p>
              <w:p w:rsidR="00F934D2" w:rsidRDefault="004775D7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7pt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64" w:rsidRDefault="008D5E64"/>
  </w:footnote>
  <w:footnote w:type="continuationSeparator" w:id="0">
    <w:p w:rsidR="008D5E64" w:rsidRDefault="008D5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D2" w:rsidRDefault="00212F4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EE6437A" wp14:editId="72B77BEE">
              <wp:simplePos x="0" y="0"/>
              <wp:positionH relativeFrom="page">
                <wp:posOffset>3730625</wp:posOffset>
              </wp:positionH>
              <wp:positionV relativeFrom="page">
                <wp:posOffset>819150</wp:posOffset>
              </wp:positionV>
              <wp:extent cx="76835" cy="175260"/>
              <wp:effectExtent l="0" t="0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4D2" w:rsidRDefault="004775D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2CD2" w:rsidRPr="00232CD2">
                            <w:rPr>
                              <w:rStyle w:val="12pt"/>
                              <w:noProof/>
                            </w:rPr>
                            <w:t>1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5pt;margin-top:64.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" filled="f" stroked="f">
              <v:textbox style="mso-fit-shape-to-text:t" inset="0,0,0,0">
                <w:txbxContent>
                  <w:p w:rsidR="00F934D2" w:rsidRDefault="004775D7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2CD2" w:rsidRPr="00232CD2">
                      <w:rPr>
                        <w:rStyle w:val="12pt"/>
                        <w:noProof/>
                      </w:rPr>
                      <w:t>1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D2" w:rsidRDefault="008D5E6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0.55pt;margin-top:88.7pt;width:82.2pt;height:11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34D2" w:rsidRDefault="004775D7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e"/>
                  </w:rPr>
                  <w:t>Приложение №4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D2" w:rsidRDefault="00F934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BF8"/>
    <w:multiLevelType w:val="multilevel"/>
    <w:tmpl w:val="5DB44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6797E"/>
    <w:multiLevelType w:val="multilevel"/>
    <w:tmpl w:val="368CF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F1388"/>
    <w:multiLevelType w:val="multilevel"/>
    <w:tmpl w:val="E508D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56D36"/>
    <w:multiLevelType w:val="multilevel"/>
    <w:tmpl w:val="EE7C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D1023"/>
    <w:multiLevelType w:val="multilevel"/>
    <w:tmpl w:val="9B6E6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0513C"/>
    <w:multiLevelType w:val="multilevel"/>
    <w:tmpl w:val="48E4A17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160A9"/>
    <w:multiLevelType w:val="multilevel"/>
    <w:tmpl w:val="E6A83D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13EF2"/>
    <w:multiLevelType w:val="multilevel"/>
    <w:tmpl w:val="3020B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D451EA"/>
    <w:multiLevelType w:val="multilevel"/>
    <w:tmpl w:val="8EEA371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344686"/>
    <w:multiLevelType w:val="multilevel"/>
    <w:tmpl w:val="8BA4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934D2"/>
    <w:rsid w:val="00025C36"/>
    <w:rsid w:val="00075E22"/>
    <w:rsid w:val="00170724"/>
    <w:rsid w:val="001A7F19"/>
    <w:rsid w:val="00212F44"/>
    <w:rsid w:val="00222A7C"/>
    <w:rsid w:val="00232CD2"/>
    <w:rsid w:val="002F2A8C"/>
    <w:rsid w:val="003237A6"/>
    <w:rsid w:val="00415FAD"/>
    <w:rsid w:val="00462DCD"/>
    <w:rsid w:val="004775D7"/>
    <w:rsid w:val="005568DD"/>
    <w:rsid w:val="005D58C0"/>
    <w:rsid w:val="007253E8"/>
    <w:rsid w:val="008A5653"/>
    <w:rsid w:val="008D5E64"/>
    <w:rsid w:val="0091664B"/>
    <w:rsid w:val="00970B41"/>
    <w:rsid w:val="009D154A"/>
    <w:rsid w:val="009F207D"/>
    <w:rsid w:val="00A50B1F"/>
    <w:rsid w:val="00A94BA7"/>
    <w:rsid w:val="00B255BE"/>
    <w:rsid w:val="00B37FF0"/>
    <w:rsid w:val="00C06049"/>
    <w:rsid w:val="00DE5B33"/>
    <w:rsid w:val="00DF7A6A"/>
    <w:rsid w:val="00E42C2A"/>
    <w:rsid w:val="00E74ECD"/>
    <w:rsid w:val="00EA6998"/>
    <w:rsid w:val="00F934D2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bel95pt">
    <w:name w:val="Основной текст + Corbel;9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Колонтитул + 7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  <w:ind w:hanging="170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618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320" w:line="2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60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4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f">
    <w:name w:val="List Paragraph"/>
    <w:basedOn w:val="a"/>
    <w:uiPriority w:val="34"/>
    <w:qFormat/>
    <w:rsid w:val="00E42C2A"/>
    <w:pPr>
      <w:ind w:left="720"/>
      <w:contextualSpacing/>
    </w:pPr>
  </w:style>
  <w:style w:type="table" w:styleId="af0">
    <w:name w:val="Table Grid"/>
    <w:basedOn w:val="a1"/>
    <w:uiPriority w:val="59"/>
    <w:rsid w:val="0022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rbel95pt">
    <w:name w:val="Основной текст + Corbel;9;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Колонтитул + 7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  <w:ind w:hanging="170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618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320" w:line="26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60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4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f">
    <w:name w:val="List Paragraph"/>
    <w:basedOn w:val="a"/>
    <w:uiPriority w:val="34"/>
    <w:qFormat/>
    <w:rsid w:val="00E42C2A"/>
    <w:pPr>
      <w:ind w:left="720"/>
      <w:contextualSpacing/>
    </w:pPr>
  </w:style>
  <w:style w:type="table" w:styleId="af0">
    <w:name w:val="Table Grid"/>
    <w:basedOn w:val="a1"/>
    <w:uiPriority w:val="59"/>
    <w:rsid w:val="0022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Мазницын А Ю</dc:creator>
  <cp:lastModifiedBy>Мазницын А Ю</cp:lastModifiedBy>
  <cp:revision>19</cp:revision>
  <dcterms:created xsi:type="dcterms:W3CDTF">2016-12-19T12:39:00Z</dcterms:created>
  <dcterms:modified xsi:type="dcterms:W3CDTF">2017-01-09T08:38:00Z</dcterms:modified>
</cp:coreProperties>
</file>